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00" w:rsidRPr="0015122F" w:rsidRDefault="00D22400" w:rsidP="00D22400">
      <w:pPr>
        <w:ind w:left="3540"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 xml:space="preserve">В рабочую группу по подготовке и проведению публичных слушаний по проекту решения </w:t>
      </w:r>
      <w:proofErr w:type="spellStart"/>
      <w:r w:rsidRPr="0015122F">
        <w:rPr>
          <w:rFonts w:ascii="Times New Roman" w:hAnsi="Times New Roman" w:cs="Times New Roman"/>
          <w:szCs w:val="28"/>
        </w:rPr>
        <w:t>Воткинской</w:t>
      </w:r>
      <w:proofErr w:type="spellEnd"/>
      <w:r w:rsidRPr="0015122F">
        <w:rPr>
          <w:rFonts w:ascii="Times New Roman" w:hAnsi="Times New Roman" w:cs="Times New Roman"/>
          <w:szCs w:val="28"/>
        </w:rPr>
        <w:t xml:space="preserve"> городской Думы «О внесении изменений в Устав муниципального образования «Городской округ город Воткинск Удмуртской Республики», назначенных решением </w:t>
      </w:r>
      <w:proofErr w:type="spellStart"/>
      <w:r w:rsidRPr="0015122F">
        <w:rPr>
          <w:rFonts w:ascii="Times New Roman" w:hAnsi="Times New Roman" w:cs="Times New Roman"/>
          <w:szCs w:val="28"/>
        </w:rPr>
        <w:t>Воткинской</w:t>
      </w:r>
      <w:proofErr w:type="spellEnd"/>
      <w:r w:rsidRPr="0015122F">
        <w:rPr>
          <w:rFonts w:ascii="Times New Roman" w:hAnsi="Times New Roman" w:cs="Times New Roman"/>
          <w:szCs w:val="28"/>
        </w:rPr>
        <w:t xml:space="preserve"> городской Думы от 27 марта 2024 года № 369-РП </w:t>
      </w:r>
    </w:p>
    <w:p w:rsidR="00D22400" w:rsidRPr="0015122F" w:rsidRDefault="00D22400" w:rsidP="00D22400">
      <w:pPr>
        <w:ind w:left="3540"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>участника публичных слушаний (2)</w:t>
      </w:r>
      <w:bookmarkStart w:id="0" w:name="_GoBack"/>
      <w:bookmarkEnd w:id="0"/>
    </w:p>
    <w:p w:rsidR="00D22400" w:rsidRPr="0015122F" w:rsidRDefault="00D22400" w:rsidP="00D22400">
      <w:pPr>
        <w:jc w:val="both"/>
        <w:rPr>
          <w:rFonts w:ascii="Times New Roman" w:hAnsi="Times New Roman" w:cs="Times New Roman"/>
          <w:szCs w:val="28"/>
        </w:rPr>
      </w:pPr>
    </w:p>
    <w:p w:rsidR="00D22400" w:rsidRPr="0015122F" w:rsidRDefault="00D22400" w:rsidP="00D22400">
      <w:pPr>
        <w:contextualSpacing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ab/>
        <w:t xml:space="preserve">Предлагаю вынесенный на публичные слушания проект решения </w:t>
      </w:r>
      <w:proofErr w:type="spellStart"/>
      <w:r w:rsidRPr="0015122F">
        <w:rPr>
          <w:rFonts w:ascii="Times New Roman" w:hAnsi="Times New Roman" w:cs="Times New Roman"/>
          <w:szCs w:val="28"/>
        </w:rPr>
        <w:t>Воткинской</w:t>
      </w:r>
      <w:proofErr w:type="spellEnd"/>
      <w:r w:rsidRPr="0015122F">
        <w:rPr>
          <w:rFonts w:ascii="Times New Roman" w:hAnsi="Times New Roman" w:cs="Times New Roman"/>
          <w:szCs w:val="28"/>
        </w:rPr>
        <w:t xml:space="preserve"> городской Думы «О внесении изменений в Устав муниципального образования «Городской округ город Воткинск Удмуртской Республики» дополнить следующими изменениями:</w:t>
      </w:r>
    </w:p>
    <w:p w:rsidR="00D22400" w:rsidRPr="0015122F" w:rsidRDefault="00D22400" w:rsidP="00D22400">
      <w:pPr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>статью 11.1 изложить в следующей редакции:</w:t>
      </w:r>
    </w:p>
    <w:p w:rsidR="00D22400" w:rsidRDefault="00D22400" w:rsidP="00D22400">
      <w:pPr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15122F">
        <w:rPr>
          <w:rFonts w:ascii="Times New Roman" w:hAnsi="Times New Roman" w:cs="Times New Roman"/>
          <w:szCs w:val="28"/>
        </w:rPr>
        <w:t>«Статья 11.1. Сход граждан по вопросу введения и использования средств самообложения граждан</w:t>
      </w:r>
    </w:p>
    <w:p w:rsidR="00D22400" w:rsidRPr="0015122F" w:rsidRDefault="00D22400" w:rsidP="00D22400">
      <w:pPr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15122F">
        <w:rPr>
          <w:rFonts w:ascii="Times New Roman" w:hAnsi="Times New Roman" w:cs="Times New Roman"/>
          <w:szCs w:val="28"/>
        </w:rPr>
        <w:t xml:space="preserve">1. </w:t>
      </w:r>
      <w:proofErr w:type="gramStart"/>
      <w:r w:rsidRPr="0015122F">
        <w:rPr>
          <w:rFonts w:ascii="Times New Roman" w:hAnsi="Times New Roman" w:cs="Times New Roman"/>
          <w:szCs w:val="28"/>
        </w:rPr>
        <w:t>На части территории</w:t>
      </w:r>
      <w:proofErr w:type="gramEnd"/>
      <w:r w:rsidRPr="0015122F">
        <w:rPr>
          <w:rFonts w:ascii="Times New Roman" w:hAnsi="Times New Roman" w:cs="Times New Roman"/>
          <w:szCs w:val="28"/>
        </w:rPr>
        <w:t xml:space="preserve"> города Воткинска по вопросу введения и использования средств самообложения граждан на данной части территории города Воткинска, может проводиться сход граждан.</w:t>
      </w:r>
    </w:p>
    <w:p w:rsidR="00D22400" w:rsidRPr="0015122F" w:rsidRDefault="00D22400" w:rsidP="00D224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 xml:space="preserve">2. Критерии </w:t>
      </w:r>
      <w:proofErr w:type="gramStart"/>
      <w:r w:rsidRPr="0015122F">
        <w:rPr>
          <w:rFonts w:ascii="Times New Roman" w:hAnsi="Times New Roman" w:cs="Times New Roman"/>
          <w:szCs w:val="28"/>
        </w:rPr>
        <w:t>определения границ части территории города</w:t>
      </w:r>
      <w:proofErr w:type="gramEnd"/>
      <w:r w:rsidRPr="0015122F">
        <w:rPr>
          <w:rFonts w:ascii="Times New Roman" w:hAnsi="Times New Roman" w:cs="Times New Roman"/>
          <w:szCs w:val="28"/>
        </w:rPr>
        <w:t xml:space="preserve"> Воткинска, на которой может проводиться сход граждан по вопросу введения и использования средств самообложения граждан, устанавливаются законом Удмуртской Республики.</w:t>
      </w:r>
    </w:p>
    <w:p w:rsidR="00D22400" w:rsidRPr="0015122F" w:rsidRDefault="00D22400" w:rsidP="00D22400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 xml:space="preserve">3. Под средствами самообложения граждан понимаются разовые платежи граждан, осуществляемые для решения конкретных вопросов местного значения муниципального образования «Город Воткинск» </w:t>
      </w:r>
      <w:proofErr w:type="spellStart"/>
      <w:r w:rsidRPr="0015122F">
        <w:rPr>
          <w:rFonts w:ascii="Times New Roman" w:hAnsi="Times New Roman" w:cs="Times New Roman"/>
          <w:szCs w:val="28"/>
        </w:rPr>
        <w:t>благополучателями</w:t>
      </w:r>
      <w:proofErr w:type="spellEnd"/>
      <w:r w:rsidRPr="0015122F">
        <w:rPr>
          <w:rFonts w:ascii="Times New Roman" w:hAnsi="Times New Roman" w:cs="Times New Roman"/>
          <w:szCs w:val="28"/>
        </w:rPr>
        <w:t xml:space="preserve"> от реализации которых являются жители части территории города </w:t>
      </w:r>
      <w:proofErr w:type="gramStart"/>
      <w:r w:rsidRPr="0015122F">
        <w:rPr>
          <w:rFonts w:ascii="Times New Roman" w:hAnsi="Times New Roman" w:cs="Times New Roman"/>
          <w:szCs w:val="28"/>
        </w:rPr>
        <w:t>Воткинска</w:t>
      </w:r>
      <w:proofErr w:type="gramEnd"/>
      <w:r w:rsidRPr="0015122F">
        <w:rPr>
          <w:rFonts w:ascii="Times New Roman" w:hAnsi="Times New Roman" w:cs="Times New Roman"/>
          <w:szCs w:val="28"/>
        </w:rPr>
        <w:t xml:space="preserve"> на которой планируется проведение схода граждан. Размер платежей в порядке самообложения граждан устанавливается в абсолютной величине равным для всех жителей части территории города </w:t>
      </w:r>
      <w:proofErr w:type="gramStart"/>
      <w:r w:rsidRPr="0015122F">
        <w:rPr>
          <w:rFonts w:ascii="Times New Roman" w:hAnsi="Times New Roman" w:cs="Times New Roman"/>
          <w:szCs w:val="28"/>
        </w:rPr>
        <w:t>Воткинска</w:t>
      </w:r>
      <w:proofErr w:type="gramEnd"/>
      <w:r w:rsidRPr="0015122F">
        <w:rPr>
          <w:rFonts w:ascii="Times New Roman" w:hAnsi="Times New Roman" w:cs="Times New Roman"/>
          <w:szCs w:val="28"/>
        </w:rPr>
        <w:t xml:space="preserve"> на которой планируется проведение схода граждан, за исключением отдельных категорий граждан, численность которых не может превышать 30 процентов от общего числа жителей части территории города Воткинска и для которых размер платежей может быть уменьшен.</w:t>
      </w:r>
    </w:p>
    <w:p w:rsidR="00D22400" w:rsidRPr="0015122F" w:rsidRDefault="00D22400" w:rsidP="00D224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 xml:space="preserve"> 4. </w:t>
      </w:r>
      <w:r w:rsidRPr="0015122F">
        <w:rPr>
          <w:rFonts w:ascii="Times New Roman" w:eastAsia="Calibri" w:hAnsi="Times New Roman" w:cs="Times New Roman"/>
          <w:szCs w:val="28"/>
        </w:rPr>
        <w:t xml:space="preserve">Сход граждан может созываться </w:t>
      </w:r>
      <w:proofErr w:type="spellStart"/>
      <w:r w:rsidRPr="0015122F">
        <w:rPr>
          <w:rFonts w:ascii="Times New Roman" w:eastAsia="Calibri" w:hAnsi="Times New Roman" w:cs="Times New Roman"/>
          <w:szCs w:val="28"/>
        </w:rPr>
        <w:t>Воткинской</w:t>
      </w:r>
      <w:proofErr w:type="spellEnd"/>
      <w:r w:rsidRPr="0015122F">
        <w:rPr>
          <w:rFonts w:ascii="Times New Roman" w:eastAsia="Calibri" w:hAnsi="Times New Roman" w:cs="Times New Roman"/>
          <w:szCs w:val="28"/>
        </w:rPr>
        <w:t xml:space="preserve"> городской Думой по инициативе </w:t>
      </w:r>
      <w:proofErr w:type="gramStart"/>
      <w:r w:rsidRPr="0015122F">
        <w:rPr>
          <w:rFonts w:ascii="Times New Roman" w:eastAsia="Calibri" w:hAnsi="Times New Roman" w:cs="Times New Roman"/>
          <w:szCs w:val="28"/>
        </w:rPr>
        <w:t>группы жителей соответствующей части территории города Воткинска</w:t>
      </w:r>
      <w:proofErr w:type="gramEnd"/>
      <w:r w:rsidRPr="0015122F">
        <w:rPr>
          <w:rFonts w:ascii="Times New Roman" w:eastAsia="Calibri" w:hAnsi="Times New Roman" w:cs="Times New Roman"/>
          <w:szCs w:val="28"/>
        </w:rPr>
        <w:t xml:space="preserve"> численностью не менее 10 человек.</w:t>
      </w:r>
    </w:p>
    <w:p w:rsidR="00D22400" w:rsidRPr="0015122F" w:rsidRDefault="00D22400" w:rsidP="00D2240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 xml:space="preserve">5. В решении </w:t>
      </w:r>
      <w:proofErr w:type="spellStart"/>
      <w:r w:rsidRPr="0015122F">
        <w:rPr>
          <w:rFonts w:ascii="Times New Roman" w:hAnsi="Times New Roman" w:cs="Times New Roman"/>
          <w:szCs w:val="28"/>
        </w:rPr>
        <w:t>Воткинской</w:t>
      </w:r>
      <w:proofErr w:type="spellEnd"/>
      <w:r w:rsidRPr="0015122F">
        <w:rPr>
          <w:rFonts w:ascii="Times New Roman" w:hAnsi="Times New Roman" w:cs="Times New Roman"/>
          <w:szCs w:val="28"/>
        </w:rPr>
        <w:t xml:space="preserve"> городской Думы о проведении схода граждан указываются дата, время и место проведения схода граждан, границы части территории на которой проводится сход граждан, </w:t>
      </w:r>
      <w:proofErr w:type="gramStart"/>
      <w:r w:rsidRPr="0015122F">
        <w:rPr>
          <w:rFonts w:ascii="Times New Roman" w:hAnsi="Times New Roman" w:cs="Times New Roman"/>
          <w:szCs w:val="28"/>
        </w:rPr>
        <w:t>вопрос</w:t>
      </w:r>
      <w:proofErr w:type="gramEnd"/>
      <w:r w:rsidRPr="0015122F">
        <w:rPr>
          <w:rFonts w:ascii="Times New Roman" w:hAnsi="Times New Roman" w:cs="Times New Roman"/>
          <w:szCs w:val="28"/>
        </w:rPr>
        <w:t xml:space="preserve"> вынесенный на сход граждан.</w:t>
      </w:r>
    </w:p>
    <w:p w:rsidR="00D22400" w:rsidRPr="0015122F" w:rsidRDefault="00D22400" w:rsidP="00D2240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>6. Вопрос, вынесенный на сход граждан,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также, чтобы исключалась неопределенность правовых последствий принятого решения.</w:t>
      </w:r>
    </w:p>
    <w:p w:rsidR="00D22400" w:rsidRPr="0015122F" w:rsidRDefault="00D22400" w:rsidP="00D2240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lastRenderedPageBreak/>
        <w:t xml:space="preserve">7. </w:t>
      </w:r>
      <w:r w:rsidRPr="0015122F">
        <w:rPr>
          <w:rFonts w:ascii="Times New Roman" w:eastAsia="Calibri" w:hAnsi="Times New Roman" w:cs="Times New Roman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части территории города Воткинска. Решение схода граждан считается принятым, если за него проголосовало более половины участников схода граждан.</w:t>
      </w:r>
    </w:p>
    <w:p w:rsidR="00D22400" w:rsidRPr="0015122F" w:rsidRDefault="00D22400" w:rsidP="00D224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eastAsia="Calibri" w:hAnsi="Times New Roman" w:cs="Times New Roman"/>
          <w:szCs w:val="28"/>
        </w:rPr>
        <w:t>8. В случае</w:t>
      </w:r>
      <w:proofErr w:type="gramStart"/>
      <w:r w:rsidRPr="0015122F">
        <w:rPr>
          <w:rFonts w:ascii="Times New Roman" w:eastAsia="Calibri" w:hAnsi="Times New Roman" w:cs="Times New Roman"/>
          <w:szCs w:val="28"/>
        </w:rPr>
        <w:t>,</w:t>
      </w:r>
      <w:proofErr w:type="gramEnd"/>
      <w:r w:rsidRPr="0015122F">
        <w:rPr>
          <w:rFonts w:ascii="Times New Roman" w:eastAsia="Calibri" w:hAnsi="Times New Roman" w:cs="Times New Roman"/>
          <w:szCs w:val="28"/>
        </w:rPr>
        <w:t xml:space="preserve"> если в городе Воткинске отсутствует возможность одновременного совместного присутствия более половины обладающих избирательным правом жителей части территории города Воткинска, на которой планируется проведение схода граждан,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</w:p>
    <w:p w:rsidR="00D22400" w:rsidRPr="0015122F" w:rsidRDefault="00D22400" w:rsidP="00D22400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 xml:space="preserve">9. В случае, если до проведения схода граждан выявляется информация об уменьшении количества жителей части территории (плательщиков разового платежа в порядке самообложения граждан) на которой планируется проведение схода и как следствие этого уменьшение общего объёма средств самообложения граждан, группа жителей по </w:t>
      </w:r>
      <w:proofErr w:type="gramStart"/>
      <w:r w:rsidRPr="0015122F">
        <w:rPr>
          <w:rFonts w:ascii="Times New Roman" w:hAnsi="Times New Roman" w:cs="Times New Roman"/>
          <w:szCs w:val="28"/>
        </w:rPr>
        <w:t>инициативе</w:t>
      </w:r>
      <w:proofErr w:type="gramEnd"/>
      <w:r w:rsidRPr="0015122F">
        <w:rPr>
          <w:rFonts w:ascii="Times New Roman" w:hAnsi="Times New Roman" w:cs="Times New Roman"/>
          <w:szCs w:val="28"/>
        </w:rPr>
        <w:t xml:space="preserve"> которой созывается сход граждан вправе обратиться в </w:t>
      </w:r>
      <w:proofErr w:type="spellStart"/>
      <w:r w:rsidRPr="0015122F">
        <w:rPr>
          <w:rFonts w:ascii="Times New Roman" w:hAnsi="Times New Roman" w:cs="Times New Roman"/>
          <w:szCs w:val="28"/>
        </w:rPr>
        <w:t>Воткинскую</w:t>
      </w:r>
      <w:proofErr w:type="spellEnd"/>
      <w:r w:rsidRPr="0015122F">
        <w:rPr>
          <w:rFonts w:ascii="Times New Roman" w:hAnsi="Times New Roman" w:cs="Times New Roman"/>
          <w:szCs w:val="28"/>
        </w:rPr>
        <w:t xml:space="preserve"> городскую Думу с предложением об уточнении размера разового платежа в порядке самообложения граждан не более чем на пятнадцать процентов </w:t>
      </w:r>
      <w:proofErr w:type="gramStart"/>
      <w:r w:rsidRPr="0015122F">
        <w:rPr>
          <w:rFonts w:ascii="Times New Roman" w:hAnsi="Times New Roman" w:cs="Times New Roman"/>
          <w:szCs w:val="28"/>
        </w:rPr>
        <w:t>от</w:t>
      </w:r>
      <w:proofErr w:type="gramEnd"/>
      <w:r w:rsidRPr="0015122F">
        <w:rPr>
          <w:rFonts w:ascii="Times New Roman" w:hAnsi="Times New Roman" w:cs="Times New Roman"/>
          <w:szCs w:val="28"/>
        </w:rPr>
        <w:t xml:space="preserve"> первоначально установленного.</w:t>
      </w:r>
    </w:p>
    <w:p w:rsidR="00D22400" w:rsidRPr="0015122F" w:rsidRDefault="00D22400" w:rsidP="00D22400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 xml:space="preserve">10. </w:t>
      </w:r>
      <w:proofErr w:type="spellStart"/>
      <w:r w:rsidRPr="0015122F">
        <w:rPr>
          <w:rFonts w:ascii="Times New Roman" w:hAnsi="Times New Roman" w:cs="Times New Roman"/>
          <w:szCs w:val="28"/>
        </w:rPr>
        <w:t>Воткинская</w:t>
      </w:r>
      <w:proofErr w:type="spellEnd"/>
      <w:r w:rsidRPr="0015122F">
        <w:rPr>
          <w:rFonts w:ascii="Times New Roman" w:hAnsi="Times New Roman" w:cs="Times New Roman"/>
          <w:szCs w:val="28"/>
        </w:rPr>
        <w:t xml:space="preserve"> городская Дума или Президиум </w:t>
      </w:r>
      <w:proofErr w:type="spellStart"/>
      <w:r w:rsidRPr="0015122F">
        <w:rPr>
          <w:rFonts w:ascii="Times New Roman" w:hAnsi="Times New Roman" w:cs="Times New Roman"/>
          <w:szCs w:val="28"/>
        </w:rPr>
        <w:t>Воткинской</w:t>
      </w:r>
      <w:proofErr w:type="spellEnd"/>
      <w:r w:rsidRPr="0015122F">
        <w:rPr>
          <w:rFonts w:ascii="Times New Roman" w:hAnsi="Times New Roman" w:cs="Times New Roman"/>
          <w:szCs w:val="28"/>
        </w:rPr>
        <w:t xml:space="preserve"> городской Думы вправе принять решение об уточнении размера разового платежа в порядке самообложения граждан не более чем на пятнадцать процентов </w:t>
      </w:r>
      <w:proofErr w:type="gramStart"/>
      <w:r w:rsidRPr="0015122F">
        <w:rPr>
          <w:rFonts w:ascii="Times New Roman" w:hAnsi="Times New Roman" w:cs="Times New Roman"/>
          <w:szCs w:val="28"/>
        </w:rPr>
        <w:t>от</w:t>
      </w:r>
      <w:proofErr w:type="gramEnd"/>
      <w:r w:rsidRPr="0015122F">
        <w:rPr>
          <w:rFonts w:ascii="Times New Roman" w:hAnsi="Times New Roman" w:cs="Times New Roman"/>
          <w:szCs w:val="28"/>
        </w:rPr>
        <w:t xml:space="preserve"> первоначально установленного.</w:t>
      </w:r>
    </w:p>
    <w:p w:rsidR="00D22400" w:rsidRPr="0015122F" w:rsidRDefault="00D22400" w:rsidP="00D224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 xml:space="preserve">11. Решение </w:t>
      </w:r>
      <w:proofErr w:type="spellStart"/>
      <w:r w:rsidRPr="0015122F">
        <w:rPr>
          <w:rFonts w:ascii="Times New Roman" w:hAnsi="Times New Roman" w:cs="Times New Roman"/>
          <w:szCs w:val="28"/>
        </w:rPr>
        <w:t>Воткинской</w:t>
      </w:r>
      <w:proofErr w:type="spellEnd"/>
      <w:r w:rsidRPr="0015122F">
        <w:rPr>
          <w:rFonts w:ascii="Times New Roman" w:hAnsi="Times New Roman" w:cs="Times New Roman"/>
          <w:szCs w:val="28"/>
        </w:rPr>
        <w:t xml:space="preserve"> городской Думы (Президиума </w:t>
      </w:r>
      <w:proofErr w:type="spellStart"/>
      <w:r w:rsidRPr="0015122F">
        <w:rPr>
          <w:rFonts w:ascii="Times New Roman" w:hAnsi="Times New Roman" w:cs="Times New Roman"/>
          <w:szCs w:val="28"/>
        </w:rPr>
        <w:t>Воткинской</w:t>
      </w:r>
      <w:proofErr w:type="spellEnd"/>
      <w:r w:rsidRPr="0015122F">
        <w:rPr>
          <w:rFonts w:ascii="Times New Roman" w:hAnsi="Times New Roman" w:cs="Times New Roman"/>
          <w:szCs w:val="28"/>
        </w:rPr>
        <w:t xml:space="preserve"> городской Думы) об уточнении размера разового платежа в порядке самообложения граждан подлежит обнародованию не менее чем за 7 календарных дней до проведения схода граждан по вопросу введения и использования средств самообложения граждан </w:t>
      </w:r>
      <w:proofErr w:type="gramStart"/>
      <w:r w:rsidRPr="0015122F">
        <w:rPr>
          <w:rFonts w:ascii="Times New Roman" w:hAnsi="Times New Roman" w:cs="Times New Roman"/>
          <w:szCs w:val="28"/>
        </w:rPr>
        <w:t>на данной части территории</w:t>
      </w:r>
      <w:proofErr w:type="gramEnd"/>
      <w:r w:rsidRPr="0015122F">
        <w:rPr>
          <w:rFonts w:ascii="Times New Roman" w:hAnsi="Times New Roman" w:cs="Times New Roman"/>
          <w:szCs w:val="28"/>
        </w:rPr>
        <w:t xml:space="preserve"> города Воткинска.</w:t>
      </w:r>
    </w:p>
    <w:p w:rsidR="00D22400" w:rsidRPr="0015122F" w:rsidRDefault="00D22400" w:rsidP="00D224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</w:rPr>
      </w:pPr>
      <w:r w:rsidRPr="0015122F">
        <w:rPr>
          <w:rFonts w:ascii="Times New Roman" w:hAnsi="Times New Roman" w:cs="Times New Roman"/>
          <w:szCs w:val="28"/>
        </w:rPr>
        <w:t xml:space="preserve">12. Порядок организации и проведения схода граждан по вопросу введения и использования средств самообложения граждан на части территории города Воткинска определяется нормативным правовым актом </w:t>
      </w:r>
      <w:proofErr w:type="spellStart"/>
      <w:r w:rsidRPr="0015122F">
        <w:rPr>
          <w:rFonts w:ascii="Times New Roman" w:hAnsi="Times New Roman" w:cs="Times New Roman"/>
          <w:szCs w:val="28"/>
        </w:rPr>
        <w:t>Воткинской</w:t>
      </w:r>
      <w:proofErr w:type="spellEnd"/>
      <w:r w:rsidRPr="0015122F">
        <w:rPr>
          <w:rFonts w:ascii="Times New Roman" w:hAnsi="Times New Roman" w:cs="Times New Roman"/>
          <w:szCs w:val="28"/>
        </w:rPr>
        <w:t xml:space="preserve"> городской Думы в соответствии с федеральными законами, законами Удмуртской Республики и настоящим Уставом</w:t>
      </w:r>
      <w:proofErr w:type="gramStart"/>
      <w:r w:rsidRPr="0015122F">
        <w:rPr>
          <w:rFonts w:ascii="Times New Roman" w:hAnsi="Times New Roman" w:cs="Times New Roman"/>
          <w:szCs w:val="28"/>
        </w:rPr>
        <w:t>.»;</w:t>
      </w:r>
      <w:proofErr w:type="gramEnd"/>
    </w:p>
    <w:p w:rsidR="00D22400" w:rsidRPr="0015122F" w:rsidRDefault="00D22400" w:rsidP="00D22400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rFonts w:ascii="Times New Roman" w:hAnsi="Times New Roman" w:cs="Times New Roman"/>
          <w:szCs w:val="28"/>
        </w:rPr>
      </w:pPr>
      <w:proofErr w:type="gramStart"/>
      <w:r w:rsidRPr="0015122F">
        <w:rPr>
          <w:rFonts w:ascii="Times New Roman" w:hAnsi="Times New Roman" w:cs="Times New Roman"/>
          <w:szCs w:val="28"/>
        </w:rPr>
        <w:t xml:space="preserve">Обоснование: внесение в Устав муниципального образования «Городской округ город Воткинск Удмуртской Республики» связано с </w:t>
      </w:r>
      <w:r>
        <w:rPr>
          <w:rFonts w:ascii="Times New Roman" w:hAnsi="Times New Roman" w:cs="Times New Roman"/>
          <w:szCs w:val="28"/>
        </w:rPr>
        <w:t>разъяснениями Комитета по региональной политике и местному самоуправлению Государственной Думы Федерального собрания Российской Федерации от 14.03.2024 № 3.19-22/144 по вопросу о возможности уточнения размера разового платежа, собираемого в порядке самообложения граждан, в случае изменения количества жителей части территории, на которой планируется проведение схода, до дня</w:t>
      </w:r>
      <w:proofErr w:type="gramEnd"/>
      <w:r>
        <w:rPr>
          <w:rFonts w:ascii="Times New Roman" w:hAnsi="Times New Roman" w:cs="Times New Roman"/>
          <w:szCs w:val="28"/>
        </w:rPr>
        <w:t xml:space="preserve"> проведения схода, установленного решением представительного органа.</w:t>
      </w:r>
    </w:p>
    <w:p w:rsidR="00A3250C" w:rsidRDefault="00A3250C"/>
    <w:sectPr w:rsidR="00A3250C" w:rsidSect="00AE190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8A"/>
    <w:rsid w:val="00A3250C"/>
    <w:rsid w:val="00C1458A"/>
    <w:rsid w:val="00D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00"/>
    <w:pPr>
      <w:spacing w:after="160" w:line="240" w:lineRule="auto"/>
      <w:jc w:val="center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00"/>
    <w:pPr>
      <w:spacing w:after="160" w:line="240" w:lineRule="auto"/>
      <w:jc w:val="center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SV_Bulgakov</dc:creator>
  <cp:keywords/>
  <dc:description/>
  <cp:lastModifiedBy>SV_Bulgakov</cp:lastModifiedBy>
  <cp:revision>2</cp:revision>
  <dcterms:created xsi:type="dcterms:W3CDTF">2024-05-27T11:05:00Z</dcterms:created>
  <dcterms:modified xsi:type="dcterms:W3CDTF">2024-05-27T11:05:00Z</dcterms:modified>
</cp:coreProperties>
</file>